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D8D0" w14:textId="77777777" w:rsidR="00DF685C" w:rsidRDefault="00DF685C">
      <w:pPr>
        <w:pStyle w:val="a3"/>
        <w:rPr>
          <w:sz w:val="20"/>
        </w:rPr>
      </w:pPr>
    </w:p>
    <w:p w14:paraId="00A2863F" w14:textId="77777777" w:rsidR="00DF685C" w:rsidRDefault="00DF685C">
      <w:pPr>
        <w:pStyle w:val="a3"/>
        <w:rPr>
          <w:sz w:val="20"/>
        </w:rPr>
      </w:pPr>
    </w:p>
    <w:p w14:paraId="7604DAD4" w14:textId="77777777" w:rsidR="00DF685C" w:rsidRDefault="00DF685C">
      <w:pPr>
        <w:pStyle w:val="a3"/>
        <w:rPr>
          <w:sz w:val="20"/>
        </w:rPr>
      </w:pPr>
    </w:p>
    <w:p w14:paraId="334BDCD8" w14:textId="77777777" w:rsidR="00DF685C" w:rsidRDefault="00DF685C">
      <w:pPr>
        <w:pStyle w:val="a3"/>
        <w:rPr>
          <w:sz w:val="20"/>
        </w:rPr>
      </w:pPr>
    </w:p>
    <w:p w14:paraId="2ABBBD4C" w14:textId="77777777" w:rsidR="00DF685C" w:rsidRDefault="00DF685C">
      <w:pPr>
        <w:sectPr w:rsidR="00DF685C">
          <w:type w:val="continuous"/>
          <w:pgSz w:w="11920" w:h="16840"/>
          <w:pgMar w:top="20" w:right="800" w:bottom="280" w:left="800" w:header="720" w:footer="720" w:gutter="0"/>
          <w:cols w:num="2" w:space="720" w:equalWidth="0">
            <w:col w:w="6618" w:space="2099"/>
            <w:col w:w="1603"/>
          </w:cols>
        </w:sectPr>
      </w:pPr>
    </w:p>
    <w:p w14:paraId="4E8A3C0B" w14:textId="77777777" w:rsidR="00671247" w:rsidRDefault="00CC1C32" w:rsidP="00CC1C32">
      <w:pPr>
        <w:jc w:val="center"/>
        <w:rPr>
          <w:b/>
          <w:bCs/>
          <w:i/>
          <w:iCs/>
          <w:sz w:val="32"/>
          <w:szCs w:val="32"/>
          <w:lang w:eastAsia="ru-RU"/>
        </w:rPr>
      </w:pPr>
      <w:r w:rsidRPr="00CC1C32">
        <w:rPr>
          <w:b/>
          <w:bCs/>
          <w:i/>
          <w:iCs/>
          <w:sz w:val="32"/>
          <w:szCs w:val="32"/>
          <w:lang w:eastAsia="ru-RU"/>
        </w:rPr>
        <w:t xml:space="preserve">Правила рассмотрения претензий (жалобы, апелляции) </w:t>
      </w:r>
    </w:p>
    <w:p w14:paraId="19D07A2F" w14:textId="282E4338" w:rsidR="00CC1C32" w:rsidRPr="00CC1C32" w:rsidRDefault="00CC1C32" w:rsidP="00CC1C32">
      <w:pPr>
        <w:jc w:val="center"/>
        <w:rPr>
          <w:b/>
          <w:bCs/>
          <w:i/>
          <w:iCs/>
          <w:sz w:val="32"/>
          <w:szCs w:val="32"/>
          <w:lang w:eastAsia="ru-RU"/>
        </w:rPr>
      </w:pPr>
      <w:r w:rsidRPr="00CC1C32">
        <w:rPr>
          <w:b/>
          <w:bCs/>
          <w:i/>
          <w:iCs/>
          <w:sz w:val="32"/>
          <w:szCs w:val="32"/>
          <w:lang w:eastAsia="ru-RU"/>
        </w:rPr>
        <w:t>на решения Органа инспекции</w:t>
      </w:r>
    </w:p>
    <w:p w14:paraId="5F2F601E" w14:textId="5D7E3A2A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C1C32" w:rsidRPr="00CC1C32">
        <w:rPr>
          <w:sz w:val="28"/>
          <w:szCs w:val="28"/>
          <w:lang w:eastAsia="ru-RU"/>
        </w:rPr>
        <w:t>Претензии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(жалобы, апелляции) на решения Органа инспекции подаются</w:t>
      </w:r>
      <w:r>
        <w:rPr>
          <w:sz w:val="28"/>
          <w:szCs w:val="28"/>
          <w:lang w:eastAsia="ru-RU"/>
        </w:rPr>
        <w:t xml:space="preserve"> Генеральному </w:t>
      </w:r>
      <w:r w:rsidR="00CC1C32" w:rsidRPr="00CC1C32">
        <w:rPr>
          <w:sz w:val="28"/>
          <w:szCs w:val="28"/>
          <w:lang w:eastAsia="ru-RU"/>
        </w:rPr>
        <w:t>директору ООО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Консультационно-технический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центр</w:t>
      </w:r>
      <w:r>
        <w:rPr>
          <w:sz w:val="28"/>
          <w:szCs w:val="28"/>
          <w:lang w:eastAsia="ru-RU"/>
        </w:rPr>
        <w:t xml:space="preserve"> «</w:t>
      </w:r>
      <w:proofErr w:type="spellStart"/>
      <w:r w:rsidR="00CC1C32" w:rsidRPr="00CC1C32">
        <w:rPr>
          <w:sz w:val="28"/>
          <w:szCs w:val="28"/>
          <w:lang w:eastAsia="ru-RU"/>
        </w:rPr>
        <w:t>Профстандарт</w:t>
      </w:r>
      <w:proofErr w:type="spellEnd"/>
      <w:r w:rsidR="00CC1C32" w:rsidRPr="00CC1C3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 </w:t>
      </w:r>
      <w:r w:rsidR="00CC1C32" w:rsidRPr="00CC1C32">
        <w:rPr>
          <w:sz w:val="28"/>
          <w:szCs w:val="28"/>
          <w:lang w:eastAsia="ru-RU"/>
        </w:rPr>
        <w:t xml:space="preserve">по адресу: </w:t>
      </w:r>
      <w:r w:rsidR="00CC1C32">
        <w:rPr>
          <w:sz w:val="28"/>
          <w:szCs w:val="28"/>
          <w:lang w:eastAsia="ru-RU"/>
        </w:rPr>
        <w:t>390000, г. Рязань, ул. Садовая, д. 36, оф. 2</w:t>
      </w:r>
      <w:r w:rsidR="00CC1C32" w:rsidRPr="00CC1C3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тел.:</w:t>
      </w:r>
      <w:r w:rsidR="00671247"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+7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4912</w:t>
      </w:r>
      <w:r w:rsidR="00CC1C32" w:rsidRPr="00CC1C3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99-25-62</w:t>
      </w:r>
      <w:r w:rsidR="00CC1C32" w:rsidRPr="00CC1C32">
        <w:rPr>
          <w:sz w:val="28"/>
          <w:szCs w:val="28"/>
          <w:lang w:eastAsia="ru-RU"/>
        </w:rPr>
        <w:t>.</w:t>
      </w:r>
    </w:p>
    <w:p w14:paraId="7B599CCA" w14:textId="5BE5C1D2" w:rsidR="00C82DAF" w:rsidRDefault="00C82DAF" w:rsidP="00C82DA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CC1C32" w:rsidRPr="00CC1C32">
        <w:rPr>
          <w:sz w:val="28"/>
          <w:szCs w:val="28"/>
          <w:lang w:eastAsia="ru-RU"/>
        </w:rPr>
        <w:t>Претензии (жалобы,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апелляции) принимаются по рабочим дням с 9-00 до 17-00 час.</w:t>
      </w:r>
      <w:r w:rsidR="00CC1C32" w:rsidRPr="00CC1C3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>Порядок и процедуры действия по рассмотрению претензий (жалоб, апелляций)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 xml:space="preserve">на решения Органа инспекции различного характера, к деятельности Органа инспекции и качеству результатов работ предусматривает назначение распоряжением генерального директора ООО </w:t>
      </w:r>
      <w:r w:rsidRPr="00CC1C32">
        <w:rPr>
          <w:sz w:val="28"/>
          <w:szCs w:val="28"/>
          <w:lang w:eastAsia="ru-RU"/>
        </w:rPr>
        <w:t xml:space="preserve">Консультационно-технический центр </w:t>
      </w:r>
      <w:r>
        <w:rPr>
          <w:sz w:val="28"/>
          <w:szCs w:val="28"/>
          <w:lang w:eastAsia="ru-RU"/>
        </w:rPr>
        <w:t>«</w:t>
      </w:r>
      <w:proofErr w:type="spellStart"/>
      <w:r w:rsidRPr="00CC1C32">
        <w:rPr>
          <w:sz w:val="28"/>
          <w:szCs w:val="28"/>
          <w:lang w:eastAsia="ru-RU"/>
        </w:rPr>
        <w:t>Профстандарт</w:t>
      </w:r>
      <w:proofErr w:type="spellEnd"/>
      <w:r w:rsidRPr="00CC1C32">
        <w:rPr>
          <w:sz w:val="28"/>
          <w:szCs w:val="28"/>
          <w:lang w:eastAsia="ru-RU"/>
        </w:rPr>
        <w:t>»</w:t>
      </w:r>
      <w:r w:rsidR="00CC1C32" w:rsidRPr="00CC1C32">
        <w:rPr>
          <w:sz w:val="28"/>
          <w:szCs w:val="28"/>
          <w:lang w:eastAsia="ru-RU"/>
        </w:rPr>
        <w:t>, комиссии для установления причин их поступления и принятия корректирующих мероприятий. В состав комиссии включаются наиболее квалифицированные и опытные сотрудники Органа инспекции. Претензия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(жалоба,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 xml:space="preserve">апелляция) может быть рассмотрена единолично генеральным директором </w:t>
      </w:r>
      <w:r w:rsidRPr="00CC1C32">
        <w:rPr>
          <w:sz w:val="28"/>
          <w:szCs w:val="28"/>
          <w:lang w:eastAsia="ru-RU"/>
        </w:rPr>
        <w:t xml:space="preserve">Консультационно-технический центр </w:t>
      </w:r>
      <w:r>
        <w:rPr>
          <w:sz w:val="28"/>
          <w:szCs w:val="28"/>
          <w:lang w:eastAsia="ru-RU"/>
        </w:rPr>
        <w:t>«</w:t>
      </w:r>
      <w:proofErr w:type="spellStart"/>
      <w:r w:rsidRPr="00CC1C32">
        <w:rPr>
          <w:sz w:val="28"/>
          <w:szCs w:val="28"/>
          <w:lang w:eastAsia="ru-RU"/>
        </w:rPr>
        <w:t>Профстандарт</w:t>
      </w:r>
      <w:proofErr w:type="spellEnd"/>
      <w:r w:rsidRPr="00CC1C32">
        <w:rPr>
          <w:sz w:val="28"/>
          <w:szCs w:val="28"/>
          <w:lang w:eastAsia="ru-RU"/>
        </w:rPr>
        <w:t>»</w:t>
      </w:r>
      <w:r w:rsidR="00CC1C32" w:rsidRPr="00CC1C3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Порядок претензионного урегулирования споров включается в текст договора, где подробно описаны зоны ответственности в случае возникновения претензии.</w:t>
      </w:r>
      <w:r w:rsidR="00CC1C32" w:rsidRPr="00CC1C3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>Орган инспекции имеет документированный процесс приема, оценивания и принятия решений по претензиям (жалобам, апелляциям).</w:t>
      </w:r>
      <w:r>
        <w:rPr>
          <w:sz w:val="28"/>
          <w:szCs w:val="28"/>
          <w:lang w:eastAsia="ru-RU"/>
        </w:rPr>
        <w:t xml:space="preserve"> После </w:t>
      </w:r>
      <w:r w:rsidR="00CC1C32" w:rsidRPr="00CC1C32">
        <w:rPr>
          <w:sz w:val="28"/>
          <w:szCs w:val="28"/>
          <w:lang w:eastAsia="ru-RU"/>
        </w:rPr>
        <w:t>получения претензии (жалобы</w:t>
      </w:r>
      <w:r>
        <w:rPr>
          <w:sz w:val="28"/>
          <w:szCs w:val="28"/>
          <w:lang w:eastAsia="ru-RU"/>
        </w:rPr>
        <w:t>,</w:t>
      </w:r>
      <w:r w:rsidR="00CC1C32" w:rsidRPr="00CC1C32">
        <w:rPr>
          <w:sz w:val="28"/>
          <w:szCs w:val="28"/>
          <w:lang w:eastAsia="ru-RU"/>
        </w:rPr>
        <w:t xml:space="preserve"> апелляции) и подтверждения, что претензия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(жалоба, апелляция) относится к инспекционной деятельности, за которую он несет ответственность, Орган инспекции проводит мероприятия по претензии (жалобе, апелляции).</w:t>
      </w:r>
      <w:r w:rsidR="00CC1C32" w:rsidRPr="00CC1C3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</w:t>
      </w:r>
      <w:r w:rsidR="00CC1C32" w:rsidRPr="00CC1C32">
        <w:rPr>
          <w:sz w:val="28"/>
          <w:szCs w:val="28"/>
          <w:lang w:eastAsia="ru-RU"/>
        </w:rPr>
        <w:t xml:space="preserve">Комиссия (генеральный директор, руководитель Органа инспекции ООО </w:t>
      </w:r>
      <w:r w:rsidRPr="00CC1C32">
        <w:rPr>
          <w:sz w:val="28"/>
          <w:szCs w:val="28"/>
          <w:lang w:eastAsia="ru-RU"/>
        </w:rPr>
        <w:t xml:space="preserve">Консультационно-технический центр </w:t>
      </w:r>
      <w:r>
        <w:rPr>
          <w:sz w:val="28"/>
          <w:szCs w:val="28"/>
          <w:lang w:eastAsia="ru-RU"/>
        </w:rPr>
        <w:t>«</w:t>
      </w:r>
      <w:proofErr w:type="spellStart"/>
      <w:r w:rsidRPr="00CC1C32">
        <w:rPr>
          <w:sz w:val="28"/>
          <w:szCs w:val="28"/>
          <w:lang w:eastAsia="ru-RU"/>
        </w:rPr>
        <w:t>Профстандарт</w:t>
      </w:r>
      <w:proofErr w:type="spellEnd"/>
      <w:r w:rsidRPr="00CC1C32">
        <w:rPr>
          <w:sz w:val="28"/>
          <w:szCs w:val="28"/>
          <w:lang w:eastAsia="ru-RU"/>
        </w:rPr>
        <w:t>»</w:t>
      </w:r>
      <w:r w:rsidR="00CC1C32" w:rsidRPr="00CC1C32">
        <w:rPr>
          <w:sz w:val="28"/>
          <w:szCs w:val="28"/>
          <w:lang w:eastAsia="ru-RU"/>
        </w:rPr>
        <w:t>, менеджер по качеству) осуществляет следующие действия:</w:t>
      </w:r>
    </w:p>
    <w:p w14:paraId="42108CCA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проводит тщательный анализ претензии (жалобы, апелляции);</w:t>
      </w:r>
    </w:p>
    <w:p w14:paraId="385BDD00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проверяет правильность оформления документации, протоколов, заключений и т.д.;</w:t>
      </w:r>
    </w:p>
    <w:p w14:paraId="18C63682" w14:textId="50C62014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устанавливает причины, вызвавшие претензию (жалобу,</w:t>
      </w:r>
      <w:r w:rsidR="00C82DAF">
        <w:rPr>
          <w:sz w:val="28"/>
          <w:szCs w:val="28"/>
          <w:lang w:eastAsia="ru-RU"/>
        </w:rPr>
        <w:t xml:space="preserve"> </w:t>
      </w:r>
      <w:r w:rsidRPr="00CC1C32">
        <w:rPr>
          <w:sz w:val="28"/>
          <w:szCs w:val="28"/>
          <w:lang w:eastAsia="ru-RU"/>
        </w:rPr>
        <w:t>апелляцию);</w:t>
      </w:r>
    </w:p>
    <w:p w14:paraId="5C4BC610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намечает мероприятия по устранению этих причин;</w:t>
      </w:r>
    </w:p>
    <w:p w14:paraId="14374A3E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определяет степень вины сотрудника Органа инспекции</w:t>
      </w:r>
      <w:r w:rsidR="00C82DAF">
        <w:rPr>
          <w:sz w:val="28"/>
          <w:szCs w:val="28"/>
          <w:lang w:eastAsia="ru-RU"/>
        </w:rPr>
        <w:t>.</w:t>
      </w:r>
    </w:p>
    <w:p w14:paraId="3A879BB5" w14:textId="131C7D50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 xml:space="preserve">Генеральный директор ООО </w:t>
      </w:r>
      <w:r w:rsidRPr="00CC1C32">
        <w:rPr>
          <w:sz w:val="28"/>
          <w:szCs w:val="28"/>
          <w:lang w:eastAsia="ru-RU"/>
        </w:rPr>
        <w:t xml:space="preserve">Консультационно-технический центр </w:t>
      </w:r>
      <w:r>
        <w:rPr>
          <w:sz w:val="28"/>
          <w:szCs w:val="28"/>
          <w:lang w:eastAsia="ru-RU"/>
        </w:rPr>
        <w:t>«</w:t>
      </w:r>
      <w:proofErr w:type="spellStart"/>
      <w:r w:rsidRPr="00CC1C32">
        <w:rPr>
          <w:sz w:val="28"/>
          <w:szCs w:val="28"/>
          <w:lang w:eastAsia="ru-RU"/>
        </w:rPr>
        <w:t>Профстандарт</w:t>
      </w:r>
      <w:proofErr w:type="spellEnd"/>
      <w:r w:rsidRPr="00CC1C32">
        <w:rPr>
          <w:sz w:val="28"/>
          <w:szCs w:val="28"/>
          <w:lang w:eastAsia="ru-RU"/>
        </w:rPr>
        <w:t>»</w:t>
      </w:r>
      <w:r w:rsidR="00CC1C32" w:rsidRPr="00CC1C32">
        <w:rPr>
          <w:sz w:val="28"/>
          <w:szCs w:val="28"/>
          <w:lang w:eastAsia="ru-RU"/>
        </w:rPr>
        <w:t>, рассматривает все представленные комиссией материалы, привлекает, при необходимости, специалистов для консультации по наиболее сложным техническим, правовым и другим вопросам.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 xml:space="preserve">С учетом характера претензии (жалобы, апелляции), ее причин и результатов их рассмотрения генеральный директор ООО </w:t>
      </w:r>
      <w:r w:rsidRPr="00CC1C32">
        <w:rPr>
          <w:sz w:val="28"/>
          <w:szCs w:val="28"/>
          <w:lang w:eastAsia="ru-RU"/>
        </w:rPr>
        <w:t xml:space="preserve">Консультационно-технический центр </w:t>
      </w:r>
      <w:r>
        <w:rPr>
          <w:sz w:val="28"/>
          <w:szCs w:val="28"/>
          <w:lang w:eastAsia="ru-RU"/>
        </w:rPr>
        <w:t>«</w:t>
      </w:r>
      <w:proofErr w:type="spellStart"/>
      <w:r w:rsidRPr="00CC1C32">
        <w:rPr>
          <w:sz w:val="28"/>
          <w:szCs w:val="28"/>
          <w:lang w:eastAsia="ru-RU"/>
        </w:rPr>
        <w:t>Профстандарт</w:t>
      </w:r>
      <w:proofErr w:type="spellEnd"/>
      <w:r w:rsidRPr="00CC1C32">
        <w:rPr>
          <w:sz w:val="28"/>
          <w:szCs w:val="28"/>
          <w:lang w:eastAsia="ru-RU"/>
        </w:rPr>
        <w:t>»</w:t>
      </w:r>
      <w:r w:rsidR="00CC1C32" w:rsidRPr="00CC1C32">
        <w:rPr>
          <w:sz w:val="28"/>
          <w:szCs w:val="28"/>
          <w:lang w:eastAsia="ru-RU"/>
        </w:rPr>
        <w:t>, принимает решения:</w:t>
      </w:r>
    </w:p>
    <w:p w14:paraId="69AFB700" w14:textId="19CE37DA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 мотивированном отказе в принятии претензии</w:t>
      </w:r>
      <w:r w:rsidR="00C82DAF">
        <w:rPr>
          <w:sz w:val="28"/>
          <w:szCs w:val="28"/>
          <w:lang w:eastAsia="ru-RU"/>
        </w:rPr>
        <w:t xml:space="preserve"> </w:t>
      </w:r>
      <w:r w:rsidRPr="00CC1C32">
        <w:rPr>
          <w:sz w:val="28"/>
          <w:szCs w:val="28"/>
          <w:lang w:eastAsia="ru-RU"/>
        </w:rPr>
        <w:t>(жалобы, апелляции);</w:t>
      </w:r>
    </w:p>
    <w:p w14:paraId="4236805A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 повторном проведении инспекции;</w:t>
      </w:r>
    </w:p>
    <w:p w14:paraId="237601A7" w14:textId="4972D955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 внесении обоснованных изменений в результаты инспекции</w:t>
      </w:r>
      <w:r w:rsidR="00C82DAF">
        <w:rPr>
          <w:sz w:val="28"/>
          <w:szCs w:val="28"/>
          <w:lang w:eastAsia="ru-RU"/>
        </w:rPr>
        <w:t>;</w:t>
      </w:r>
    </w:p>
    <w:p w14:paraId="1E86330C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 принятии (в случае необходимости) мер воздействия дисциплинарного характера к непосредственным виновникам.</w:t>
      </w:r>
    </w:p>
    <w:p w14:paraId="4F790C8A" w14:textId="02098055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CC1C32" w:rsidRPr="00CC1C32">
        <w:rPr>
          <w:sz w:val="28"/>
          <w:szCs w:val="28"/>
          <w:lang w:eastAsia="ru-RU"/>
        </w:rPr>
        <w:t>Орган инспекции несет ответственность за все решения на всех уровнях процесса рассмотрения претензий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(жалоб,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апелляций).</w:t>
      </w:r>
      <w:r>
        <w:rPr>
          <w:sz w:val="28"/>
          <w:szCs w:val="28"/>
          <w:lang w:eastAsia="ru-RU"/>
        </w:rPr>
        <w:t xml:space="preserve"> </w:t>
      </w:r>
    </w:p>
    <w:p w14:paraId="69B3C6DF" w14:textId="34AA3D96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CC1C32" w:rsidRPr="00CC1C32">
        <w:rPr>
          <w:sz w:val="28"/>
          <w:szCs w:val="28"/>
          <w:lang w:eastAsia="ru-RU"/>
        </w:rPr>
        <w:t>Процесс рассмотрения претензий (жалоб,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апелляций) включает следующие элементы и действия:</w:t>
      </w:r>
    </w:p>
    <w:p w14:paraId="2B6CD54F" w14:textId="720493E2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описание процесса приема, оценивания, расследования претензии</w:t>
      </w:r>
      <w:r w:rsidR="00C82DAF">
        <w:rPr>
          <w:sz w:val="28"/>
          <w:szCs w:val="28"/>
          <w:lang w:eastAsia="ru-RU"/>
        </w:rPr>
        <w:t xml:space="preserve"> </w:t>
      </w:r>
      <w:r w:rsidRPr="00CC1C32">
        <w:rPr>
          <w:sz w:val="28"/>
          <w:szCs w:val="28"/>
          <w:lang w:eastAsia="ru-RU"/>
        </w:rPr>
        <w:t xml:space="preserve">(жалобы, </w:t>
      </w:r>
      <w:r w:rsidRPr="00CC1C32">
        <w:rPr>
          <w:sz w:val="28"/>
          <w:szCs w:val="28"/>
          <w:lang w:eastAsia="ru-RU"/>
        </w:rPr>
        <w:lastRenderedPageBreak/>
        <w:t>апелляции) и принятия решения относительно мер, принимаемых в ответ на такую претензию (жалобу,</w:t>
      </w:r>
      <w:r w:rsidR="00C82DAF">
        <w:rPr>
          <w:sz w:val="28"/>
          <w:szCs w:val="28"/>
          <w:lang w:eastAsia="ru-RU"/>
        </w:rPr>
        <w:t xml:space="preserve"> </w:t>
      </w:r>
      <w:r w:rsidRPr="00CC1C32">
        <w:rPr>
          <w:sz w:val="28"/>
          <w:szCs w:val="28"/>
          <w:lang w:eastAsia="ru-RU"/>
        </w:rPr>
        <w:t>апелляцию);</w:t>
      </w:r>
    </w:p>
    <w:p w14:paraId="1742B560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отслеживание и регистрирование претензий (жалоб,</w:t>
      </w:r>
      <w:r w:rsidR="00C82DAF">
        <w:rPr>
          <w:sz w:val="28"/>
          <w:szCs w:val="28"/>
          <w:lang w:eastAsia="ru-RU"/>
        </w:rPr>
        <w:t xml:space="preserve"> </w:t>
      </w:r>
      <w:r w:rsidRPr="00CC1C32">
        <w:rPr>
          <w:sz w:val="28"/>
          <w:szCs w:val="28"/>
          <w:lang w:eastAsia="ru-RU"/>
        </w:rPr>
        <w:t>апелляций), включая действия, направленные на их урегулирование;</w:t>
      </w:r>
    </w:p>
    <w:p w14:paraId="1D808A0D" w14:textId="77777777" w:rsidR="00C82DAF" w:rsidRDefault="00CC1C32" w:rsidP="00C82DAF">
      <w:pPr>
        <w:jc w:val="both"/>
        <w:rPr>
          <w:sz w:val="28"/>
          <w:szCs w:val="28"/>
          <w:lang w:eastAsia="ru-RU"/>
        </w:rPr>
      </w:pPr>
      <w:r w:rsidRPr="00CC1C32">
        <w:rPr>
          <w:sz w:val="28"/>
          <w:szCs w:val="28"/>
          <w:lang w:eastAsia="ru-RU"/>
        </w:rPr>
        <w:t>- обеспечение принятия соответствующих мер.</w:t>
      </w:r>
    </w:p>
    <w:p w14:paraId="6CD87B2A" w14:textId="77777777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>Орган инспекции при получении претензии (жалобы,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апелляции), несет ответственность за сбор и проверку всей необходимой информации для удостоверения правильности претензии (жалобы, апелляции).</w:t>
      </w:r>
    </w:p>
    <w:p w14:paraId="29E7812B" w14:textId="77777777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>Орган инспекции (по мере возможности) подтверждает получение претензии (жалобы,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апелляции) и готов предоставлять лицу, подавшему претензию (жалобу,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апелляцию), отчеты о ходе ее рассмотрения и полученные результаты.</w:t>
      </w:r>
      <w:r w:rsidR="00CC1C32" w:rsidRPr="00CC1C32">
        <w:rPr>
          <w:sz w:val="28"/>
          <w:szCs w:val="28"/>
          <w:lang w:eastAsia="ru-RU"/>
        </w:rPr>
        <w:br/>
        <w:t>Решение, доводимое до сведения лица, подающего претензию (жалобу,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апелляцию), принимается, пересматривается и утверждается лицами, не участвующими в первоначальной инспекционной деятельности.</w:t>
      </w:r>
    </w:p>
    <w:p w14:paraId="253AF4B1" w14:textId="77777777" w:rsidR="00C82DAF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C1C32" w:rsidRPr="00CC1C32">
        <w:rPr>
          <w:sz w:val="28"/>
          <w:szCs w:val="28"/>
          <w:lang w:eastAsia="ru-RU"/>
        </w:rPr>
        <w:t>Орган инспекции (по мере возможности) направляет официальное уведомление об окончании процесса рассмотрения пре6тензии (жалобы,</w:t>
      </w:r>
      <w:r>
        <w:rPr>
          <w:sz w:val="28"/>
          <w:szCs w:val="28"/>
          <w:lang w:eastAsia="ru-RU"/>
        </w:rPr>
        <w:t xml:space="preserve"> </w:t>
      </w:r>
      <w:r w:rsidR="00CC1C32" w:rsidRPr="00CC1C32">
        <w:rPr>
          <w:sz w:val="28"/>
          <w:szCs w:val="28"/>
          <w:lang w:eastAsia="ru-RU"/>
        </w:rPr>
        <w:t>апелляции) лицу, подавшему претензию (жалобу, апелляцию).</w:t>
      </w:r>
    </w:p>
    <w:p w14:paraId="6DEC2B72" w14:textId="38E83A32" w:rsidR="00CC1C32" w:rsidRPr="00CC1C32" w:rsidRDefault="00C82DAF" w:rsidP="00C82D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CC1C32" w:rsidRPr="00CC1C32">
        <w:rPr>
          <w:sz w:val="28"/>
          <w:szCs w:val="28"/>
          <w:lang w:eastAsia="ru-RU"/>
        </w:rPr>
        <w:t>Ответ на претензию (жалобу, апелляцию) сообщается подателю в срок не более 1</w:t>
      </w:r>
      <w:r w:rsidR="00764C12">
        <w:rPr>
          <w:sz w:val="28"/>
          <w:szCs w:val="28"/>
          <w:lang w:eastAsia="ru-RU"/>
        </w:rPr>
        <w:t>0</w:t>
      </w:r>
      <w:r w:rsidR="00CC1C32" w:rsidRPr="00CC1C32">
        <w:rPr>
          <w:sz w:val="28"/>
          <w:szCs w:val="28"/>
          <w:lang w:eastAsia="ru-RU"/>
        </w:rPr>
        <w:t xml:space="preserve"> </w:t>
      </w:r>
      <w:r w:rsidR="00764C12">
        <w:rPr>
          <w:sz w:val="28"/>
          <w:szCs w:val="28"/>
          <w:lang w:eastAsia="ru-RU"/>
        </w:rPr>
        <w:t>дней</w:t>
      </w:r>
      <w:bookmarkStart w:id="0" w:name="_GoBack"/>
      <w:bookmarkEnd w:id="0"/>
      <w:r w:rsidR="00CC1C32" w:rsidRPr="00CC1C32">
        <w:rPr>
          <w:sz w:val="28"/>
          <w:szCs w:val="28"/>
          <w:lang w:eastAsia="ru-RU"/>
        </w:rPr>
        <w:t>.</w:t>
      </w:r>
    </w:p>
    <w:p w14:paraId="7F59E5EC" w14:textId="77777777" w:rsidR="00DF685C" w:rsidRPr="00CC1C32" w:rsidRDefault="00DF685C" w:rsidP="00CC1C32">
      <w:pPr>
        <w:jc w:val="both"/>
        <w:rPr>
          <w:sz w:val="28"/>
          <w:szCs w:val="28"/>
        </w:rPr>
      </w:pPr>
    </w:p>
    <w:sectPr w:rsidR="00DF685C" w:rsidRPr="00CC1C32">
      <w:type w:val="continuous"/>
      <w:pgSz w:w="11920" w:h="16840"/>
      <w:pgMar w:top="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6C4"/>
    <w:multiLevelType w:val="multilevel"/>
    <w:tmpl w:val="BDC0F84E"/>
    <w:lvl w:ilvl="0">
      <w:start w:val="4"/>
      <w:numFmt w:val="decimal"/>
      <w:lvlText w:val="%1"/>
      <w:lvlJc w:val="left"/>
      <w:pPr>
        <w:ind w:left="1151" w:hanging="566"/>
        <w:jc w:val="left"/>
      </w:pPr>
      <w:rPr>
        <w:rFonts w:ascii="Times New Roman" w:eastAsia="Times New Roman" w:hAnsi="Times New Roman" w:cs="Times New Roman" w:hint="default"/>
        <w:color w:val="4F4F4F"/>
        <w:w w:val="82"/>
        <w:position w:val="2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1" w:hanging="576"/>
        <w:jc w:val="left"/>
      </w:pPr>
      <w:rPr>
        <w:rFonts w:hint="default"/>
        <w:w w:val="99"/>
        <w:position w:val="3"/>
        <w:lang w:val="ru-RU" w:eastAsia="en-US" w:bidi="ar-SA"/>
      </w:rPr>
    </w:lvl>
    <w:lvl w:ilvl="2">
      <w:numFmt w:val="bullet"/>
      <w:lvlText w:val="•"/>
      <w:lvlJc w:val="left"/>
      <w:pPr>
        <w:ind w:left="225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7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6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5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54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5CA1634F"/>
    <w:multiLevelType w:val="hybridMultilevel"/>
    <w:tmpl w:val="436A9D52"/>
    <w:lvl w:ilvl="0" w:tplc="F9CC8BCA">
      <w:start w:val="1"/>
      <w:numFmt w:val="decimal"/>
      <w:lvlText w:val="%1"/>
      <w:lvlJc w:val="left"/>
      <w:pPr>
        <w:ind w:left="1183" w:hanging="586"/>
        <w:jc w:val="left"/>
      </w:pPr>
      <w:rPr>
        <w:rFonts w:hint="default"/>
        <w:w w:val="90"/>
        <w:position w:val="4"/>
        <w:lang w:val="ru-RU" w:eastAsia="en-US" w:bidi="ar-SA"/>
      </w:rPr>
    </w:lvl>
    <w:lvl w:ilvl="1" w:tplc="519EA448">
      <w:numFmt w:val="bullet"/>
      <w:lvlText w:val="•"/>
      <w:lvlJc w:val="left"/>
      <w:pPr>
        <w:ind w:left="1563" w:hanging="586"/>
      </w:pPr>
      <w:rPr>
        <w:rFonts w:hint="default"/>
        <w:lang w:val="ru-RU" w:eastAsia="en-US" w:bidi="ar-SA"/>
      </w:rPr>
    </w:lvl>
    <w:lvl w:ilvl="2" w:tplc="CA221FDA">
      <w:numFmt w:val="bullet"/>
      <w:lvlText w:val="•"/>
      <w:lvlJc w:val="left"/>
      <w:pPr>
        <w:ind w:left="1947" w:hanging="586"/>
      </w:pPr>
      <w:rPr>
        <w:rFonts w:hint="default"/>
        <w:lang w:val="ru-RU" w:eastAsia="en-US" w:bidi="ar-SA"/>
      </w:rPr>
    </w:lvl>
    <w:lvl w:ilvl="3" w:tplc="4276F934">
      <w:numFmt w:val="bullet"/>
      <w:lvlText w:val="•"/>
      <w:lvlJc w:val="left"/>
      <w:pPr>
        <w:ind w:left="2331" w:hanging="586"/>
      </w:pPr>
      <w:rPr>
        <w:rFonts w:hint="default"/>
        <w:lang w:val="ru-RU" w:eastAsia="en-US" w:bidi="ar-SA"/>
      </w:rPr>
    </w:lvl>
    <w:lvl w:ilvl="4" w:tplc="E5964806">
      <w:numFmt w:val="bullet"/>
      <w:lvlText w:val="•"/>
      <w:lvlJc w:val="left"/>
      <w:pPr>
        <w:ind w:left="2715" w:hanging="586"/>
      </w:pPr>
      <w:rPr>
        <w:rFonts w:hint="default"/>
        <w:lang w:val="ru-RU" w:eastAsia="en-US" w:bidi="ar-SA"/>
      </w:rPr>
    </w:lvl>
    <w:lvl w:ilvl="5" w:tplc="662C2EA4">
      <w:numFmt w:val="bullet"/>
      <w:lvlText w:val="•"/>
      <w:lvlJc w:val="left"/>
      <w:pPr>
        <w:ind w:left="3098" w:hanging="586"/>
      </w:pPr>
      <w:rPr>
        <w:rFonts w:hint="default"/>
        <w:lang w:val="ru-RU" w:eastAsia="en-US" w:bidi="ar-SA"/>
      </w:rPr>
    </w:lvl>
    <w:lvl w:ilvl="6" w:tplc="B0A05D28">
      <w:numFmt w:val="bullet"/>
      <w:lvlText w:val="•"/>
      <w:lvlJc w:val="left"/>
      <w:pPr>
        <w:ind w:left="3482" w:hanging="586"/>
      </w:pPr>
      <w:rPr>
        <w:rFonts w:hint="default"/>
        <w:lang w:val="ru-RU" w:eastAsia="en-US" w:bidi="ar-SA"/>
      </w:rPr>
    </w:lvl>
    <w:lvl w:ilvl="7" w:tplc="4142EB2C">
      <w:numFmt w:val="bullet"/>
      <w:lvlText w:val="•"/>
      <w:lvlJc w:val="left"/>
      <w:pPr>
        <w:ind w:left="3866" w:hanging="586"/>
      </w:pPr>
      <w:rPr>
        <w:rFonts w:hint="default"/>
        <w:lang w:val="ru-RU" w:eastAsia="en-US" w:bidi="ar-SA"/>
      </w:rPr>
    </w:lvl>
    <w:lvl w:ilvl="8" w:tplc="77EAEB08">
      <w:numFmt w:val="bullet"/>
      <w:lvlText w:val="•"/>
      <w:lvlJc w:val="left"/>
      <w:pPr>
        <w:ind w:left="4250" w:hanging="5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5C"/>
    <w:rsid w:val="00455D55"/>
    <w:rsid w:val="00671247"/>
    <w:rsid w:val="00764C12"/>
    <w:rsid w:val="00C82DAF"/>
    <w:rsid w:val="00CC1C32"/>
    <w:rsid w:val="00D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11AF"/>
  <w15:docId w15:val="{36D75B9A-CB47-499C-A37A-D150BB1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30"/>
      <w:ind w:left="270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1114"/>
      <w:outlineLvl w:val="2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"/>
      <w:ind w:left="1239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line="225" w:lineRule="exact"/>
      <w:ind w:left="1151" w:hanging="11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Я.А. Васин</dc:creator>
  <cp:lastModifiedBy>Microsoft Office User</cp:lastModifiedBy>
  <cp:revision>4</cp:revision>
  <dcterms:created xsi:type="dcterms:W3CDTF">2021-10-28T10:00:00Z</dcterms:created>
  <dcterms:modified xsi:type="dcterms:W3CDTF">2021-10-29T08:15:00Z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